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3B6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Пәннің оқу-әдістемелік қамтамасыз етілуінің картасы</w:t>
      </w:r>
    </w:p>
    <w:p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3B60A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</w:t>
      </w:r>
    </w:p>
    <w:tbl>
      <w:tblPr>
        <w:tblW w:w="1106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80"/>
        <w:gridCol w:w="773"/>
        <w:gridCol w:w="2126"/>
        <w:gridCol w:w="709"/>
        <w:gridCol w:w="567"/>
        <w:gridCol w:w="560"/>
        <w:gridCol w:w="574"/>
        <w:gridCol w:w="561"/>
        <w:gridCol w:w="574"/>
        <w:gridCol w:w="567"/>
        <w:gridCol w:w="567"/>
        <w:gridCol w:w="709"/>
        <w:gridCol w:w="566"/>
        <w:gridCol w:w="568"/>
        <w:gridCol w:w="7"/>
      </w:tblGrid>
      <w:tr w:rsidR="003B60A5" w:rsidRPr="003B60A5" w:rsidTr="003B60A5">
        <w:trPr>
          <w:gridAfter w:val="1"/>
          <w:wAfter w:w="7" w:type="dxa"/>
        </w:trPr>
        <w:tc>
          <w:tcPr>
            <w:tcW w:w="458" w:type="dxa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53" w:type="dxa"/>
            <w:gridSpan w:val="2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2126" w:type="dxa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Авторы 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және оқулықтың аты</w:t>
            </w:r>
          </w:p>
        </w:tc>
        <w:tc>
          <w:tcPr>
            <w:tcW w:w="3545" w:type="dxa"/>
            <w:gridSpan w:val="6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Әл-Фараби атындағы ҚазҰУ кітапханасындағы саны</w:t>
            </w:r>
          </w:p>
        </w:tc>
        <w:tc>
          <w:tcPr>
            <w:tcW w:w="2977" w:type="dxa"/>
            <w:gridSpan w:val="5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2000 жылдан кейінгілердің саны</w:t>
            </w: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36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709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  <w:tc>
          <w:tcPr>
            <w:tcW w:w="1843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141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</w:tr>
      <w:tr w:rsidR="003B60A5" w:rsidRPr="003B60A5" w:rsidTr="00C76231">
        <w:trPr>
          <w:trHeight w:val="431"/>
        </w:trPr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Қаз.</w:t>
            </w: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Қыт.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</w:tr>
      <w:tr w:rsidR="003B60A5" w:rsidRPr="003B60A5" w:rsidTr="003B60A5">
        <w:tc>
          <w:tcPr>
            <w:tcW w:w="458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:rsidR="003B60A5" w:rsidRPr="00C76231" w:rsidRDefault="00C76231" w:rsidP="00C76231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«Аударма</w:t>
            </w:r>
            <w:r w:rsidR="00D5234F"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теорясы</w:t>
            </w:r>
            <w:r w:rsidR="003B60A5"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4500C5" w:rsidTr="003B60A5">
        <w:tc>
          <w:tcPr>
            <w:tcW w:w="458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</w:tcPr>
          <w:p w:rsidR="003B60A5" w:rsidRPr="004500C5" w:rsidRDefault="00C76231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="008F4152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哈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 xml:space="preserve">  </w:t>
            </w:r>
            <w:r w:rsidR="008F4152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翻译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理论与技巧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»</w:t>
            </w:r>
          </w:p>
          <w:p w:rsidR="004500C5" w:rsidRPr="004500C5" w:rsidRDefault="008F4152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包拉什</w:t>
            </w:r>
            <w:r w:rsidR="004500C5"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 xml:space="preserve"> </w:t>
            </w:r>
          </w:p>
          <w:p w:rsidR="003B60A5" w:rsidRPr="004500C5" w:rsidRDefault="008F4152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北京</w:t>
            </w:r>
            <w:r w:rsidR="003B60A5"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20</w:t>
            </w:r>
            <w:r w:rsidR="004500C5"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c>
          <w:tcPr>
            <w:tcW w:w="458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F4152" w:rsidRDefault="008F4152" w:rsidP="008F41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«</w:t>
            </w: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汉俄翻译教程</w:t>
            </w: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»</w:t>
            </w:r>
          </w:p>
          <w:p w:rsidR="003B60A5" w:rsidRPr="008F4152" w:rsidRDefault="008F4152" w:rsidP="008F41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上海</w:t>
            </w:r>
            <w:r w:rsidR="004500C5"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c>
          <w:tcPr>
            <w:tcW w:w="458" w:type="dxa"/>
            <w:vMerge w:val="restart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53" w:type="dxa"/>
            <w:gridSpan w:val="2"/>
            <w:vMerge w:val="restart"/>
            <w:tcBorders>
              <w:bottom w:val="nil"/>
            </w:tcBorders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Batang" w:hAnsi="Times New Roman" w:cs="Haansoft Batang"/>
                <w:b/>
                <w:color w:val="000000"/>
                <w:sz w:val="18"/>
                <w:szCs w:val="18"/>
                <w:lang w:val="kk-KZ" w:eastAsia="ko-KR"/>
              </w:rPr>
              <w:t>Негізгі әдебиеттер тізімі:</w:t>
            </w:r>
          </w:p>
        </w:tc>
        <w:tc>
          <w:tcPr>
            <w:tcW w:w="2126" w:type="dxa"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</w:rPr>
              <w:t>发展汉语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»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刘趁兴</w:t>
            </w: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500C5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2006 г</w:t>
              </w:r>
            </w:smartTag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c>
          <w:tcPr>
            <w:tcW w:w="458" w:type="dxa"/>
            <w:vMerge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bottom w:val="nil"/>
            </w:tcBorders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500C5" w:rsidRPr="004500C5" w:rsidRDefault="003B60A5" w:rsidP="004500C5">
            <w:pPr>
              <w:spacing w:after="0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="004500C5" w:rsidRPr="004500C5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Қытай мифтерінің аудармасы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4500C5" w:rsidRPr="004500C5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Н.Абдурақын.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Алматы. Қаз ҰУ баспасы, 2012 ж</w:t>
            </w:r>
          </w:p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D756C2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val="kk-KZ"/>
              </w:rPr>
              <w:t>2</w:t>
            </w:r>
            <w:r w:rsidR="003B60A5"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c>
          <w:tcPr>
            <w:tcW w:w="458" w:type="dxa"/>
            <w:vMerge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500C5" w:rsidRPr="004500C5" w:rsidRDefault="003B60A5" w:rsidP="004500C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Аударма әлемі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. А. Тарақов. Алматы,  Қаз ҰУ баспасы,2012ж</w:t>
            </w:r>
          </w:p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rPr>
          <w:trHeight w:val="650"/>
        </w:trPr>
        <w:tc>
          <w:tcPr>
            <w:tcW w:w="458" w:type="dxa"/>
            <w:vMerge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:rsidR="003B60A5" w:rsidRPr="00D5234F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B60A5" w:rsidRPr="00D5234F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 перевода</w:t>
            </w:r>
            <w:r w:rsidR="00D5234F" w:rsidRPr="00D5234F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D5234F" w:rsidRPr="00D5234F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3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Учебник / </w:t>
            </w:r>
            <w:proofErr w:type="spellStart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Practicum</w:t>
            </w:r>
            <w:proofErr w:type="spellEnd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осква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.: 2000.</w:t>
            </w: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rPr>
          <w:trHeight w:val="390"/>
        </w:trPr>
        <w:tc>
          <w:tcPr>
            <w:tcW w:w="458" w:type="dxa"/>
            <w:vMerge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«Лексика китайского языка.» Семенас А.Л. М. 2002г.</w:t>
            </w: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c>
          <w:tcPr>
            <w:tcW w:w="458" w:type="dxa"/>
            <w:vMerge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«Диалекты китайского языка» Юань Цзяхуа.</w:t>
            </w: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:rsidTr="003B60A5">
        <w:tc>
          <w:tcPr>
            <w:tcW w:w="458" w:type="dxa"/>
            <w:vMerge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3B60A5" w:rsidRPr="00D5234F" w:rsidRDefault="00D5234F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Язык и перевод: Вопросы общей  и частной теории перевода. Учебник /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Бархударов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Л.С., М.: Международные отношения, 1975. – 240 с.</w:t>
            </w: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3B60A5" w:rsidRPr="004500C5" w:rsidTr="003B60A5">
        <w:tc>
          <w:tcPr>
            <w:tcW w:w="458" w:type="dxa"/>
            <w:vMerge w:val="restart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953" w:type="dxa"/>
            <w:gridSpan w:val="2"/>
            <w:vMerge w:val="restart"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Қосымша әдебиеттер тізімі:</w:t>
            </w:r>
          </w:p>
        </w:tc>
        <w:tc>
          <w:tcPr>
            <w:tcW w:w="2126" w:type="dxa"/>
          </w:tcPr>
          <w:p w:rsidR="004500C5" w:rsidRPr="004500C5" w:rsidRDefault="003B60A5" w:rsidP="004500C5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hyperlink r:id="rId4" w:history="1">
              <w:r w:rsidR="004500C5" w:rsidRPr="004500C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www.baidu.com</w:t>
              </w:r>
            </w:hyperlink>
          </w:p>
          <w:p w:rsidR="003B60A5" w:rsidRPr="004500C5" w:rsidRDefault="003B60A5" w:rsidP="003B60A5">
            <w:pPr>
              <w:spacing w:after="0" w:line="240" w:lineRule="auto"/>
              <w:rPr>
                <w:rFonts w:ascii="Times New Roman" w:hAnsi="Times New Roman" w:cs="Haansoft Batang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3B60A5" w:rsidRPr="004500C5" w:rsidTr="003B60A5">
        <w:tc>
          <w:tcPr>
            <w:tcW w:w="458" w:type="dxa"/>
            <w:vMerge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</w:tcPr>
          <w:p w:rsidR="004500C5" w:rsidRPr="00D34A5D" w:rsidRDefault="004500C5" w:rsidP="004500C5">
            <w:pPr>
              <w:spacing w:after="0" w:line="240" w:lineRule="auto"/>
              <w:rPr>
                <w:rFonts w:ascii="Times New Roman" w:eastAsia="Batang" w:hAnsi="Times New Roman" w:cs="Haansoft Batang"/>
                <w:color w:val="000000"/>
                <w:sz w:val="28"/>
                <w:szCs w:val="28"/>
                <w:lang w:val="kk-KZ" w:eastAsia="ko-KR"/>
              </w:rPr>
            </w:pPr>
            <w:r w:rsidRPr="004500C5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www.kitap.kz</w:t>
            </w:r>
            <w:r w:rsidRPr="004500C5">
              <w:rPr>
                <w:rFonts w:ascii="Times New Roman" w:eastAsia="SimSun" w:hAnsi="Times New Roman" w:cs="Times New Roman"/>
                <w:color w:val="006621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      </w:t>
            </w:r>
          </w:p>
          <w:p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61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74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:rsidR="003B60A5" w:rsidRPr="004500C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:rsidR="003B60A5" w:rsidRPr="004500C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7C5F" w:rsidRDefault="00897C5F"/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20"/>
    <w:rsid w:val="00044DFC"/>
    <w:rsid w:val="00085022"/>
    <w:rsid w:val="00384374"/>
    <w:rsid w:val="003B60A5"/>
    <w:rsid w:val="004500C5"/>
    <w:rsid w:val="00537527"/>
    <w:rsid w:val="008236C0"/>
    <w:rsid w:val="00897C5F"/>
    <w:rsid w:val="008F4152"/>
    <w:rsid w:val="00C60A0F"/>
    <w:rsid w:val="00C76231"/>
    <w:rsid w:val="00D34A5D"/>
    <w:rsid w:val="00D5234F"/>
    <w:rsid w:val="00D756C2"/>
    <w:rsid w:val="00E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DBADB6-27CD-46D4-91F5-CF33C95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i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2020-10-01T19:48:00Z</dcterms:created>
  <dcterms:modified xsi:type="dcterms:W3CDTF">2020-10-01T19:48:00Z</dcterms:modified>
</cp:coreProperties>
</file>